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2DA15" w14:textId="77777777" w:rsidR="00703C44" w:rsidRDefault="00703C44" w:rsidP="00703C44">
      <w:pPr>
        <w:pStyle w:val="CRCoverPage"/>
        <w:tabs>
          <w:tab w:val="right" w:pos="9638"/>
        </w:tabs>
        <w:spacing w:after="0"/>
        <w:rPr>
          <w:rFonts w:cs="Arial"/>
          <w:b/>
          <w:sz w:val="24"/>
          <w:lang w:val="sv-SE"/>
        </w:rPr>
      </w:pPr>
      <w:r>
        <w:rPr>
          <w:rFonts w:cs="Arial"/>
          <w:b/>
          <w:sz w:val="24"/>
          <w:lang w:val="sv-SE"/>
        </w:rPr>
        <w:t>SA WG2 Meeting #S2-165</w:t>
      </w:r>
      <w:r>
        <w:rPr>
          <w:rFonts w:cs="Arial"/>
          <w:b/>
          <w:sz w:val="24"/>
          <w:lang w:val="sv-SE"/>
        </w:rPr>
        <w:tab/>
        <w:t>S2-2409581</w:t>
      </w:r>
    </w:p>
    <w:p w14:paraId="5BB0FCB9" w14:textId="77777777" w:rsidR="00703C44" w:rsidRDefault="00703C44" w:rsidP="00703C44">
      <w:pPr>
        <w:pStyle w:val="CRCoverPage"/>
        <w:pBdr>
          <w:bottom w:val="single" w:sz="6" w:space="0" w:color="auto"/>
        </w:pBdr>
        <w:tabs>
          <w:tab w:val="right" w:pos="9638"/>
        </w:tabs>
        <w:spacing w:after="0"/>
        <w:rPr>
          <w:rFonts w:cs="Arial"/>
          <w:b/>
          <w:sz w:val="24"/>
          <w:lang w:val="sv-SE"/>
        </w:rPr>
      </w:pPr>
      <w:r>
        <w:rPr>
          <w:rFonts w:cs="Arial"/>
          <w:b/>
          <w:sz w:val="24"/>
          <w:lang w:val="sv-SE"/>
        </w:rPr>
        <w:t>14 - 18 October, 2024, Hyderabad, India</w:t>
      </w:r>
    </w:p>
    <w:p w14:paraId="3E3185E9" w14:textId="5F84C9F4" w:rsidR="00657FD7" w:rsidRDefault="002F6A59" w:rsidP="00657FD7">
      <w:pPr>
        <w:pStyle w:val="CRCoverPage"/>
        <w:tabs>
          <w:tab w:val="right" w:pos="9639"/>
        </w:tabs>
        <w:spacing w:after="0"/>
        <w:rPr>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r w:rsidR="00657FD7">
        <w:rPr>
          <w:b/>
          <w:i/>
          <w:sz w:val="28"/>
          <w:lang w:val="sv-SE"/>
        </w:rPr>
        <w:t>2414</w:t>
      </w:r>
      <w:r w:rsidR="00BE23D2">
        <w:rPr>
          <w:b/>
          <w:i/>
          <w:sz w:val="28"/>
          <w:lang w:val="sv-SE"/>
        </w:rPr>
        <w:t>19</w:t>
      </w:r>
    </w:p>
    <w:p w14:paraId="3AB97C0F" w14:textId="29430087" w:rsidR="006123C1" w:rsidRDefault="002B3EAE" w:rsidP="00E8567D">
      <w:pPr>
        <w:pStyle w:val="CRCoverPage"/>
        <w:pBdr>
          <w:bottom w:val="single" w:sz="4" w:space="1" w:color="auto"/>
        </w:pBdr>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64DB8D0F"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w:t>
      </w:r>
    </w:p>
    <w:p w14:paraId="5D8B7443" w14:textId="3BF14F6D"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00657FD7">
        <w:rPr>
          <w:rFonts w:ascii="Arial" w:hAnsi="Arial" w:cs="Arial"/>
          <w:b/>
          <w:bCs/>
          <w:sz w:val="22"/>
          <w:szCs w:val="22"/>
          <w:lang w:val="sv-SE"/>
        </w:rPr>
        <w:t>SA2, SA3</w:t>
      </w:r>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B325B8">
        <w:rPr>
          <w:rFonts w:ascii="Arial" w:hAnsi="Arial" w:cs="Arial"/>
          <w:b/>
          <w:sz w:val="22"/>
          <w:szCs w:val="22"/>
          <w:lang w:val="de-DE"/>
        </w:rPr>
        <w:t>marcus.wong</w:t>
      </w:r>
      <w:r>
        <w:rPr>
          <w:rFonts w:ascii="Arial" w:hAnsi="Arial" w:cs="Arial"/>
          <w:b/>
          <w:sz w:val="22"/>
          <w:szCs w:val="22"/>
          <w:lang w:val="de-DE"/>
        </w:rPr>
        <w:t>@oppo.com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4315E476"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 xml:space="preserve">that for SA1 </w:t>
      </w:r>
      <w:r w:rsidR="00657FD7">
        <w:rPr>
          <w:color w:val="000000" w:themeColor="text1"/>
          <w:lang w:eastAsia="zh-CN"/>
        </w:rPr>
        <w:t>requires further guidance and clarification</w:t>
      </w:r>
      <w:r w:rsidR="00B325B8">
        <w:rPr>
          <w:color w:val="000000" w:themeColor="text1"/>
          <w:lang w:eastAsia="zh-CN"/>
        </w:rPr>
        <w:t xml:space="preserve"> </w:t>
      </w:r>
      <w:r w:rsidR="00657FD7">
        <w:rPr>
          <w:color w:val="000000" w:themeColor="text1"/>
          <w:lang w:eastAsia="zh-CN"/>
        </w:rPr>
        <w:t>in order</w:t>
      </w:r>
      <w:r w:rsidR="00B325B8">
        <w:rPr>
          <w:color w:val="000000" w:themeColor="text1"/>
          <w:lang w:eastAsia="zh-CN"/>
        </w:rPr>
        <w:t xml:space="preserve"> to reply to SA LS SP-24</w:t>
      </w:r>
      <w:r w:rsidR="00ED4E4D">
        <w:rPr>
          <w:color w:val="000000" w:themeColor="text1"/>
          <w:lang w:eastAsia="zh-CN"/>
        </w:rPr>
        <w:t>1</w:t>
      </w:r>
      <w:r w:rsidR="00B325B8">
        <w:rPr>
          <w:color w:val="000000" w:themeColor="text1"/>
          <w:lang w:eastAsia="zh-CN"/>
        </w:rPr>
        <w:t>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r>
        <w:rPr>
          <w:color w:val="000000" w:themeColor="text1"/>
          <w:lang w:eastAsia="zh-CN"/>
        </w:rPr>
        <w:t xml:space="preserve">In order to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Default="00D64CDC" w:rsidP="00D64CDC">
      <w:pPr>
        <w:suppressAutoHyphens w:val="0"/>
        <w:spacing w:after="0"/>
        <w:ind w:left="360"/>
        <w:textAlignment w:val="auto"/>
        <w:rPr>
          <w:rFonts w:ascii="Arial" w:hAnsi="Arial" w:cs="Arial"/>
        </w:rPr>
      </w:pPr>
      <w:bookmarkStart w:id="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7"/>
    </w:p>
    <w:p w14:paraId="48485F2B" w14:textId="77777777" w:rsidR="00D4287F" w:rsidRDefault="00D4287F" w:rsidP="00D64CDC">
      <w:pPr>
        <w:suppressAutoHyphens w:val="0"/>
        <w:spacing w:after="0"/>
        <w:ind w:left="360"/>
        <w:textAlignment w:val="auto"/>
        <w:rPr>
          <w:rFonts w:ascii="Arial" w:hAnsi="Arial" w:cs="Arial"/>
        </w:rPr>
      </w:pPr>
    </w:p>
    <w:p w14:paraId="77757AEA" w14:textId="4961FD09" w:rsidR="00D4287F" w:rsidRPr="0041665E" w:rsidRDefault="00D4287F" w:rsidP="00D64CDC">
      <w:pPr>
        <w:suppressAutoHyphens w:val="0"/>
        <w:spacing w:after="0"/>
        <w:ind w:left="360"/>
        <w:textAlignment w:val="auto"/>
        <w:rPr>
          <w:rFonts w:ascii="Arial" w:hAnsi="Arial" w:cs="Arial"/>
        </w:rPr>
      </w:pPr>
      <w:r>
        <w:rPr>
          <w:rFonts w:ascii="Arial" w:hAnsi="Arial" w:cs="Arial"/>
        </w:rPr>
        <w:t>Are there any stage 1 requirements for AIoT on aspects of business model? Are there any stage 1 requirements on scope of lifecycle management?</w:t>
      </w:r>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w:t>
      </w:r>
    </w:p>
    <w:p w14:paraId="3B998A79" w14:textId="77777777" w:rsidR="00D64CDC" w:rsidRPr="00ED2C7F" w:rsidRDefault="00D64CDC" w:rsidP="00D64CDC">
      <w:pPr>
        <w:rPr>
          <w:rFonts w:ascii="Arial" w:hAnsi="Arial" w:cs="Arial"/>
        </w:rPr>
      </w:pPr>
    </w:p>
    <w:p w14:paraId="0C62199B" w14:textId="39EA64B9" w:rsidR="00D64CDC" w:rsidRDefault="00D64CDC" w:rsidP="00D64CDC">
      <w:pPr>
        <w:suppressAutoHyphens w:val="0"/>
        <w:spacing w:after="0"/>
        <w:ind w:left="360"/>
        <w:textAlignment w:val="auto"/>
        <w:rPr>
          <w:rFonts w:ascii="Arial" w:hAnsi="Arial" w:cs="Arial"/>
        </w:rPr>
      </w:pPr>
      <w:r>
        <w:rPr>
          <w:rFonts w:ascii="Arial" w:hAnsi="Arial" w:cs="Arial"/>
        </w:rPr>
        <w:t>2.  C</w:t>
      </w:r>
      <w:r w:rsidRPr="0041665E">
        <w:rPr>
          <w:rFonts w:ascii="Arial" w:hAnsi="Arial" w:cs="Arial"/>
        </w:rPr>
        <w:t xml:space="preserve">onsideration for capabilities of AIoT device that impact security as there are no service requirements in TS 22.369 linking these capabilities and security. </w:t>
      </w:r>
    </w:p>
    <w:p w14:paraId="70F9B2F7" w14:textId="77777777" w:rsidR="00D4287F" w:rsidRDefault="00D4287F" w:rsidP="00D64CDC">
      <w:pPr>
        <w:suppressAutoHyphens w:val="0"/>
        <w:spacing w:after="0"/>
        <w:ind w:left="360"/>
        <w:textAlignment w:val="auto"/>
        <w:rPr>
          <w:rFonts w:ascii="Arial" w:hAnsi="Arial" w:cs="Arial"/>
        </w:rPr>
      </w:pPr>
    </w:p>
    <w:p w14:paraId="4C0AB965" w14:textId="3EDDADEA"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service requirements in TS 22.369 linking the limited </w:t>
      </w:r>
      <w:r w:rsidR="00AF7455">
        <w:rPr>
          <w:rFonts w:ascii="Arial" w:hAnsi="Arial" w:cs="Arial"/>
        </w:rPr>
        <w:t>capabilities</w:t>
      </w:r>
      <w:r>
        <w:rPr>
          <w:rFonts w:ascii="Arial" w:hAnsi="Arial" w:cs="Arial"/>
        </w:rPr>
        <w:t xml:space="preserve"> of AIoT devices and security? If not, could SA1 provide such requirements?</w:t>
      </w:r>
    </w:p>
    <w:p w14:paraId="2A7CF406" w14:textId="77777777" w:rsidR="00D64CDC" w:rsidRPr="00323F4C" w:rsidRDefault="00D64CDC" w:rsidP="00D64CDC">
      <w:pPr>
        <w:ind w:left="720"/>
        <w:rPr>
          <w:rFonts w:ascii="Arial" w:hAnsi="Arial" w:cs="Arial"/>
          <w:i/>
        </w:rPr>
      </w:pPr>
    </w:p>
    <w:p w14:paraId="16AA642C" w14:textId="3DA533A5" w:rsidR="00D64CDC" w:rsidRPr="00D64CDC" w:rsidRDefault="00D64CDC" w:rsidP="002A180B">
      <w:pPr>
        <w:ind w:left="720"/>
        <w:rPr>
          <w:rFonts w:ascii="Arial" w:hAnsi="Arial" w:cs="Arial"/>
        </w:rPr>
      </w:pPr>
      <w:r w:rsidRPr="00D64CDC">
        <w:rPr>
          <w:rFonts w:ascii="Arial" w:hAnsi="Arial" w:cs="Arial"/>
          <w:b/>
        </w:rPr>
        <w:t xml:space="preserve">Background: </w:t>
      </w:r>
      <w:r w:rsidRPr="00D64CDC">
        <w:rPr>
          <w:rFonts w:ascii="Arial" w:hAnsi="Arial" w:cs="Arial"/>
        </w:rPr>
        <w:t xml:space="preserve"> SA3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w:t>
      </w:r>
      <w:r w:rsidR="004400FF">
        <w:rPr>
          <w:rFonts w:ascii="Arial" w:hAnsi="Arial" w:cs="Arial"/>
        </w:rPr>
        <w:t xml:space="preserve"> as specified </w:t>
      </w:r>
      <w:r w:rsidR="004400FF">
        <w:rPr>
          <w:rFonts w:ascii="Arial" w:hAnsi="Arial" w:cs="Arial"/>
        </w:rPr>
        <w:lastRenderedPageBreak/>
        <w:t>in TS 35.215 and TS 35.221</w:t>
      </w:r>
      <w:r w:rsidRPr="00D64CDC">
        <w:rPr>
          <w:rFonts w:ascii="Arial" w:hAnsi="Arial" w:cs="Arial"/>
        </w:rPr>
        <w:t>, hash algorithms</w:t>
      </w:r>
      <w:r w:rsidR="004400FF">
        <w:rPr>
          <w:rFonts w:ascii="Arial" w:hAnsi="Arial" w:cs="Arial"/>
        </w:rPr>
        <w:t xml:space="preserve"> as specified in TS 33.501</w:t>
      </w:r>
      <w:r w:rsidRPr="00D64CDC">
        <w:rPr>
          <w:rFonts w:ascii="Arial" w:hAnsi="Arial" w:cs="Arial"/>
        </w:rPr>
        <w:t>, and secure storage on the AIoT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2024  </w:t>
      </w:r>
      <w:r>
        <w:tab/>
        <w:t>Madrid, ES</w:t>
      </w:r>
    </w:p>
    <w:p w14:paraId="36AB9961" w14:textId="0D7ECB66" w:rsidR="00ED4E4D" w:rsidRDefault="00ED4E4D">
      <w:r>
        <w:t>SA#107</w:t>
      </w:r>
      <w:r>
        <w:tab/>
      </w:r>
      <w:r>
        <w:tab/>
        <w:t>March 12th – 14th 2025</w:t>
      </w:r>
      <w:r>
        <w:tab/>
      </w:r>
      <w:r>
        <w:tab/>
        <w:t>Korea</w:t>
      </w:r>
    </w:p>
    <w:sectPr w:rsidR="00ED4E4D">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DB88" w14:textId="77777777" w:rsidR="00FD1243" w:rsidRDefault="00FD1243" w:rsidP="005332D7">
      <w:pPr>
        <w:spacing w:after="0"/>
      </w:pPr>
      <w:r>
        <w:separator/>
      </w:r>
    </w:p>
  </w:endnote>
  <w:endnote w:type="continuationSeparator" w:id="0">
    <w:p w14:paraId="3E560704" w14:textId="77777777" w:rsidR="00FD1243" w:rsidRDefault="00FD1243"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86D18" w14:textId="77777777" w:rsidR="00FD1243" w:rsidRDefault="00FD1243" w:rsidP="005332D7">
      <w:pPr>
        <w:spacing w:after="0"/>
      </w:pPr>
      <w:r>
        <w:separator/>
      </w:r>
    </w:p>
  </w:footnote>
  <w:footnote w:type="continuationSeparator" w:id="0">
    <w:p w14:paraId="07FE3439" w14:textId="77777777" w:rsidR="00FD1243" w:rsidRDefault="00FD1243"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3554"/>
    <w:rsid w:val="00053DE6"/>
    <w:rsid w:val="00055D89"/>
    <w:rsid w:val="000E0FFC"/>
    <w:rsid w:val="000E2533"/>
    <w:rsid w:val="002A180B"/>
    <w:rsid w:val="002B3EAE"/>
    <w:rsid w:val="002F6A59"/>
    <w:rsid w:val="003376EB"/>
    <w:rsid w:val="003B2A5E"/>
    <w:rsid w:val="004400FF"/>
    <w:rsid w:val="005332D7"/>
    <w:rsid w:val="006123C1"/>
    <w:rsid w:val="0065708B"/>
    <w:rsid w:val="00657FD7"/>
    <w:rsid w:val="00703C44"/>
    <w:rsid w:val="00757667"/>
    <w:rsid w:val="007A044E"/>
    <w:rsid w:val="00845C73"/>
    <w:rsid w:val="00897106"/>
    <w:rsid w:val="008E7277"/>
    <w:rsid w:val="00916494"/>
    <w:rsid w:val="00973545"/>
    <w:rsid w:val="00A212CE"/>
    <w:rsid w:val="00AB1BB9"/>
    <w:rsid w:val="00AF7455"/>
    <w:rsid w:val="00B325B8"/>
    <w:rsid w:val="00B5259F"/>
    <w:rsid w:val="00BE23D2"/>
    <w:rsid w:val="00C24C26"/>
    <w:rsid w:val="00CB66BE"/>
    <w:rsid w:val="00CF5FE3"/>
    <w:rsid w:val="00D32C28"/>
    <w:rsid w:val="00D4287F"/>
    <w:rsid w:val="00D64CDC"/>
    <w:rsid w:val="00D77DC8"/>
    <w:rsid w:val="00DE4E7D"/>
    <w:rsid w:val="00DF5017"/>
    <w:rsid w:val="00E614CE"/>
    <w:rsid w:val="00E85528"/>
    <w:rsid w:val="00E8567D"/>
    <w:rsid w:val="00EC1397"/>
    <w:rsid w:val="00ED4E4D"/>
    <w:rsid w:val="00ED684E"/>
    <w:rsid w:val="00FA7A5F"/>
    <w:rsid w:val="00FD1243"/>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Words>
  <Characters>2528</Characters>
  <Application>Microsoft Office Word</Application>
  <DocSecurity>0</DocSecurity>
  <Lines>64</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23.304_CR0458R2_(Rel-19)_5G_ProSe_Ph3_LaeYoung_Corr</cp:lastModifiedBy>
  <cp:revision>3</cp:revision>
  <cp:lastPrinted>2002-04-23T07:10:00Z</cp:lastPrinted>
  <dcterms:created xsi:type="dcterms:W3CDTF">2024-09-23T09:58:00Z</dcterms:created>
  <dcterms:modified xsi:type="dcterms:W3CDTF">2024-09-23T09:58:00Z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